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425" w:rsidRPr="00DE0750" w:rsidRDefault="006F3425" w:rsidP="00D969A1">
      <w:pPr>
        <w:jc w:val="center"/>
        <w:rPr>
          <w:rFonts w:asciiTheme="minorHAnsi" w:hAnsiTheme="minorHAnsi" w:cstheme="minorHAnsi"/>
          <w:b/>
          <w:sz w:val="32"/>
          <w:u w:val="single"/>
        </w:rPr>
      </w:pPr>
      <w:bookmarkStart w:id="0" w:name="_GoBack"/>
      <w:bookmarkEnd w:id="0"/>
      <w:r w:rsidRPr="00DE0750">
        <w:rPr>
          <w:rFonts w:asciiTheme="minorHAnsi" w:hAnsiTheme="minorHAnsi" w:cstheme="minorHAnsi"/>
          <w:b/>
          <w:sz w:val="36"/>
          <w:u w:val="single"/>
        </w:rPr>
        <w:t>The</w:t>
      </w:r>
      <w:r w:rsidRPr="00DE0750">
        <w:rPr>
          <w:rFonts w:asciiTheme="minorHAnsi" w:hAnsiTheme="minorHAnsi" w:cstheme="minorHAnsi"/>
          <w:b/>
          <w:sz w:val="32"/>
          <w:u w:val="single"/>
        </w:rPr>
        <w:t xml:space="preserve"> Gibraltar Government Lottery Photographic Competition</w:t>
      </w:r>
    </w:p>
    <w:p w:rsidR="006F3425" w:rsidRPr="00DE0750" w:rsidRDefault="006F3425" w:rsidP="00D969A1">
      <w:pPr>
        <w:jc w:val="center"/>
        <w:rPr>
          <w:rFonts w:asciiTheme="minorHAnsi" w:hAnsiTheme="minorHAnsi" w:cstheme="minorHAnsi"/>
          <w:b/>
          <w:sz w:val="22"/>
          <w:szCs w:val="22"/>
          <w:u w:val="single"/>
        </w:rPr>
      </w:pPr>
    </w:p>
    <w:p w:rsidR="006F3425" w:rsidRPr="00DE0750" w:rsidRDefault="006F3425" w:rsidP="00D969A1">
      <w:pPr>
        <w:jc w:val="center"/>
        <w:rPr>
          <w:rFonts w:asciiTheme="minorHAnsi" w:hAnsiTheme="minorHAnsi" w:cstheme="minorHAnsi"/>
          <w:szCs w:val="22"/>
          <w:u w:val="single"/>
        </w:rPr>
      </w:pPr>
      <w:r w:rsidRPr="00DE0750">
        <w:rPr>
          <w:rFonts w:asciiTheme="minorHAnsi" w:hAnsiTheme="minorHAnsi" w:cstheme="minorHAnsi"/>
          <w:szCs w:val="22"/>
          <w:u w:val="single"/>
        </w:rPr>
        <w:t>Organised by the Ministry of Finance, Ministry of Gaming and the Treasury Department.</w:t>
      </w:r>
    </w:p>
    <w:p w:rsidR="006F3425" w:rsidRPr="00DE0750" w:rsidRDefault="00DE0750" w:rsidP="00D969A1">
      <w:pPr>
        <w:jc w:val="center"/>
        <w:rPr>
          <w:rFonts w:asciiTheme="minorHAnsi" w:hAnsiTheme="minorHAnsi" w:cstheme="minorHAnsi"/>
          <w:szCs w:val="22"/>
          <w:u w:val="single"/>
        </w:rPr>
      </w:pPr>
      <w:r>
        <w:rPr>
          <w:rFonts w:asciiTheme="minorHAnsi" w:hAnsiTheme="minorHAnsi" w:cstheme="minorHAnsi"/>
          <w:szCs w:val="22"/>
          <w:u w:val="single"/>
        </w:rPr>
        <w:t>Adjudicated by t</w:t>
      </w:r>
      <w:r w:rsidR="006F3425" w:rsidRPr="00DE0750">
        <w:rPr>
          <w:rFonts w:asciiTheme="minorHAnsi" w:hAnsiTheme="minorHAnsi" w:cstheme="minorHAnsi"/>
          <w:szCs w:val="22"/>
          <w:u w:val="single"/>
        </w:rPr>
        <w:t>he Gibraltar Government Lottery Committee Members</w:t>
      </w:r>
    </w:p>
    <w:p w:rsidR="006F3425" w:rsidRPr="00DE0750" w:rsidRDefault="006F3425" w:rsidP="00D969A1">
      <w:pPr>
        <w:jc w:val="center"/>
        <w:rPr>
          <w:rFonts w:asciiTheme="minorHAnsi" w:hAnsiTheme="minorHAnsi" w:cstheme="minorHAnsi"/>
          <w:sz w:val="22"/>
          <w:szCs w:val="22"/>
        </w:rPr>
      </w:pPr>
    </w:p>
    <w:p w:rsidR="006F3425" w:rsidRPr="00DE0750" w:rsidRDefault="006F3425" w:rsidP="00D969A1">
      <w:pPr>
        <w:jc w:val="both"/>
        <w:rPr>
          <w:rFonts w:asciiTheme="minorHAnsi" w:hAnsiTheme="minorHAnsi" w:cstheme="minorHAnsi"/>
          <w:sz w:val="22"/>
          <w:szCs w:val="22"/>
        </w:rPr>
      </w:pPr>
    </w:p>
    <w:p w:rsidR="006F3425" w:rsidRPr="00DE0750" w:rsidRDefault="006F3425" w:rsidP="00D969A1">
      <w:pPr>
        <w:jc w:val="both"/>
        <w:rPr>
          <w:rFonts w:asciiTheme="minorHAnsi" w:hAnsiTheme="minorHAnsi" w:cstheme="minorHAnsi"/>
          <w:sz w:val="22"/>
          <w:u w:val="single"/>
        </w:rPr>
      </w:pPr>
      <w:r w:rsidRPr="00DE0750">
        <w:rPr>
          <w:rFonts w:asciiTheme="minorHAnsi" w:hAnsiTheme="minorHAnsi" w:cstheme="minorHAnsi"/>
          <w:sz w:val="22"/>
          <w:u w:val="single"/>
        </w:rPr>
        <w:t>Conditions of entry:</w:t>
      </w:r>
    </w:p>
    <w:p w:rsidR="006F3425" w:rsidRPr="00DE0750" w:rsidRDefault="006F3425" w:rsidP="00D969A1">
      <w:pPr>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rPr>
        <w:t>This competition is open to all.</w:t>
      </w:r>
    </w:p>
    <w:p w:rsidR="006F3425" w:rsidRPr="00DE0750" w:rsidRDefault="006F3425" w:rsidP="00D969A1">
      <w:pPr>
        <w:tabs>
          <w:tab w:val="num" w:pos="720"/>
        </w:tabs>
        <w:ind w:left="720" w:hanging="720"/>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rPr>
        <w:t>Participants can enter up to 6</w:t>
      </w:r>
      <w:r w:rsidR="00DE0750">
        <w:rPr>
          <w:rFonts w:asciiTheme="minorHAnsi" w:hAnsiTheme="minorHAnsi" w:cstheme="minorHAnsi"/>
          <w:sz w:val="22"/>
        </w:rPr>
        <w:t xml:space="preserve"> photographs in lines with the t</w:t>
      </w:r>
      <w:r w:rsidRPr="00DE0750">
        <w:rPr>
          <w:rFonts w:asciiTheme="minorHAnsi" w:hAnsiTheme="minorHAnsi" w:cstheme="minorHAnsi"/>
          <w:sz w:val="22"/>
        </w:rPr>
        <w:t xml:space="preserve">hemes specified in point 3 below.  </w:t>
      </w:r>
    </w:p>
    <w:p w:rsidR="006F3425" w:rsidRPr="00DE0750" w:rsidRDefault="006F3425" w:rsidP="00D969A1">
      <w:pPr>
        <w:pStyle w:val="ListParagraph"/>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u w:val="single"/>
        </w:rPr>
        <w:t>Themes</w:t>
      </w:r>
      <w:r w:rsidRPr="00DE0750">
        <w:rPr>
          <w:rFonts w:asciiTheme="minorHAnsi" w:hAnsiTheme="minorHAnsi" w:cstheme="minorHAnsi"/>
          <w:sz w:val="22"/>
        </w:rPr>
        <w:t xml:space="preserve"> </w:t>
      </w:r>
    </w:p>
    <w:p w:rsidR="006F3425" w:rsidRPr="00DE0750" w:rsidRDefault="006F3425" w:rsidP="00D969A1">
      <w:pPr>
        <w:pStyle w:val="ListParagraph"/>
        <w:jc w:val="both"/>
        <w:rPr>
          <w:rFonts w:asciiTheme="minorHAnsi" w:hAnsiTheme="minorHAnsi" w:cstheme="minorHAnsi"/>
          <w:sz w:val="22"/>
        </w:rPr>
      </w:pPr>
    </w:p>
    <w:p w:rsidR="006F3425" w:rsidRPr="00DE0750" w:rsidRDefault="006F3425" w:rsidP="00D969A1">
      <w:pPr>
        <w:numPr>
          <w:ilvl w:val="1"/>
          <w:numId w:val="1"/>
        </w:numPr>
        <w:jc w:val="both"/>
        <w:rPr>
          <w:rFonts w:asciiTheme="minorHAnsi" w:hAnsiTheme="minorHAnsi" w:cstheme="minorHAnsi"/>
          <w:sz w:val="22"/>
        </w:rPr>
      </w:pPr>
      <w:r w:rsidRPr="00DE0750">
        <w:rPr>
          <w:rFonts w:asciiTheme="minorHAnsi" w:hAnsiTheme="minorHAnsi" w:cstheme="minorHAnsi"/>
          <w:sz w:val="22"/>
        </w:rPr>
        <w:t>Should be related to Gibraltar and could in</w:t>
      </w:r>
      <w:r w:rsidR="00D969A1" w:rsidRPr="00DE0750">
        <w:rPr>
          <w:rFonts w:asciiTheme="minorHAnsi" w:hAnsiTheme="minorHAnsi" w:cstheme="minorHAnsi"/>
          <w:sz w:val="22"/>
        </w:rPr>
        <w:t xml:space="preserve">clude, but are not limited to: </w:t>
      </w:r>
      <w:r w:rsidRPr="00DE0750">
        <w:rPr>
          <w:rFonts w:asciiTheme="minorHAnsi" w:hAnsiTheme="minorHAnsi" w:cstheme="minorHAnsi"/>
          <w:sz w:val="22"/>
        </w:rPr>
        <w:t xml:space="preserve">flora, fauna, architecture, heritage, sceneries and festive occasions. </w:t>
      </w:r>
    </w:p>
    <w:p w:rsidR="006F3425" w:rsidRPr="00DE0750" w:rsidRDefault="006F3425" w:rsidP="00D969A1">
      <w:pPr>
        <w:numPr>
          <w:ilvl w:val="1"/>
          <w:numId w:val="1"/>
        </w:numPr>
        <w:jc w:val="both"/>
        <w:rPr>
          <w:rFonts w:asciiTheme="minorHAnsi" w:hAnsiTheme="minorHAnsi" w:cstheme="minorHAnsi"/>
          <w:sz w:val="22"/>
        </w:rPr>
      </w:pPr>
      <w:r w:rsidRPr="00DE0750">
        <w:rPr>
          <w:rFonts w:asciiTheme="minorHAnsi" w:hAnsiTheme="minorHAnsi" w:cstheme="minorHAnsi"/>
          <w:sz w:val="22"/>
        </w:rPr>
        <w:t>Participants are encouraged to submit entries suitably themed for particular draws that take place during Christmas, the “Three Kings”, Easter and Gibraltar National Day.</w:t>
      </w:r>
    </w:p>
    <w:p w:rsidR="006F3425" w:rsidRPr="00DE0750" w:rsidRDefault="006F3425" w:rsidP="00D969A1">
      <w:pPr>
        <w:tabs>
          <w:tab w:val="num" w:pos="720"/>
        </w:tabs>
        <w:ind w:left="720" w:hanging="720"/>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rPr>
        <w:t>Entries must be:</w:t>
      </w:r>
    </w:p>
    <w:p w:rsidR="006F3425" w:rsidRPr="00DE0750" w:rsidRDefault="006F3425" w:rsidP="00D969A1">
      <w:pPr>
        <w:numPr>
          <w:ilvl w:val="1"/>
          <w:numId w:val="1"/>
        </w:numPr>
        <w:jc w:val="both"/>
        <w:rPr>
          <w:rFonts w:asciiTheme="minorHAnsi" w:hAnsiTheme="minorHAnsi" w:cstheme="minorHAnsi"/>
          <w:sz w:val="22"/>
        </w:rPr>
      </w:pPr>
      <w:r w:rsidRPr="00DE0750">
        <w:rPr>
          <w:rFonts w:asciiTheme="minorHAnsi" w:hAnsiTheme="minorHAnsi" w:cstheme="minorHAnsi"/>
          <w:sz w:val="22"/>
        </w:rPr>
        <w:t xml:space="preserve">Submitted digitally in </w:t>
      </w:r>
      <w:r w:rsidRPr="00DE0750">
        <w:rPr>
          <w:rFonts w:asciiTheme="minorHAnsi" w:hAnsiTheme="minorHAnsi" w:cstheme="minorHAnsi"/>
          <w:b/>
          <w:sz w:val="22"/>
        </w:rPr>
        <w:t>JPG</w:t>
      </w:r>
      <w:r w:rsidRPr="00DE0750">
        <w:rPr>
          <w:rFonts w:asciiTheme="minorHAnsi" w:hAnsiTheme="minorHAnsi" w:cstheme="minorHAnsi"/>
          <w:sz w:val="22"/>
        </w:rPr>
        <w:t xml:space="preserve"> format</w:t>
      </w:r>
      <w:r w:rsidR="00DE0750">
        <w:rPr>
          <w:rFonts w:asciiTheme="minorHAnsi" w:hAnsiTheme="minorHAnsi" w:cstheme="minorHAnsi"/>
          <w:sz w:val="22"/>
        </w:rPr>
        <w:t>,</w:t>
      </w:r>
    </w:p>
    <w:p w:rsidR="006F3425" w:rsidRPr="00DE0750" w:rsidRDefault="006F3425" w:rsidP="00D969A1">
      <w:pPr>
        <w:numPr>
          <w:ilvl w:val="1"/>
          <w:numId w:val="1"/>
        </w:numPr>
        <w:jc w:val="both"/>
        <w:rPr>
          <w:rFonts w:asciiTheme="minorHAnsi" w:hAnsiTheme="minorHAnsi" w:cstheme="minorHAnsi"/>
          <w:sz w:val="22"/>
        </w:rPr>
      </w:pPr>
      <w:r w:rsidRPr="00DE0750">
        <w:rPr>
          <w:rFonts w:asciiTheme="minorHAnsi" w:hAnsiTheme="minorHAnsi" w:cstheme="minorHAnsi"/>
          <w:sz w:val="22"/>
          <w:u w:val="single"/>
        </w:rPr>
        <w:t>In colour</w:t>
      </w:r>
      <w:r w:rsidR="00DE0750">
        <w:rPr>
          <w:rFonts w:asciiTheme="minorHAnsi" w:hAnsiTheme="minorHAnsi" w:cstheme="minorHAnsi"/>
          <w:sz w:val="22"/>
          <w:u w:val="single"/>
        </w:rPr>
        <w:t>,</w:t>
      </w:r>
    </w:p>
    <w:p w:rsidR="006F3425" w:rsidRPr="00DE0750" w:rsidRDefault="006F3425" w:rsidP="00D969A1">
      <w:pPr>
        <w:numPr>
          <w:ilvl w:val="1"/>
          <w:numId w:val="1"/>
        </w:numPr>
        <w:jc w:val="both"/>
        <w:rPr>
          <w:rFonts w:asciiTheme="minorHAnsi" w:hAnsiTheme="minorHAnsi" w:cstheme="minorHAnsi"/>
          <w:sz w:val="22"/>
        </w:rPr>
      </w:pPr>
      <w:r w:rsidRPr="00DE0750">
        <w:rPr>
          <w:rFonts w:asciiTheme="minorHAnsi" w:hAnsiTheme="minorHAnsi" w:cstheme="minorHAnsi"/>
          <w:sz w:val="22"/>
        </w:rPr>
        <w:t xml:space="preserve">No larger than </w:t>
      </w:r>
      <w:r w:rsidRPr="00DE0750">
        <w:rPr>
          <w:rFonts w:asciiTheme="minorHAnsi" w:hAnsiTheme="minorHAnsi" w:cstheme="minorHAnsi"/>
          <w:b/>
          <w:sz w:val="22"/>
        </w:rPr>
        <w:t>2MB</w:t>
      </w:r>
      <w:r w:rsidR="00DE0750">
        <w:rPr>
          <w:rFonts w:asciiTheme="minorHAnsi" w:hAnsiTheme="minorHAnsi" w:cstheme="minorHAnsi"/>
          <w:sz w:val="22"/>
        </w:rPr>
        <w:t xml:space="preserve"> in size,</w:t>
      </w:r>
    </w:p>
    <w:p w:rsidR="006F3425" w:rsidRPr="00DE0750" w:rsidRDefault="006F3425" w:rsidP="00D969A1">
      <w:pPr>
        <w:numPr>
          <w:ilvl w:val="1"/>
          <w:numId w:val="1"/>
        </w:numPr>
        <w:jc w:val="both"/>
        <w:rPr>
          <w:rFonts w:asciiTheme="minorHAnsi" w:hAnsiTheme="minorHAnsi" w:cstheme="minorHAnsi"/>
          <w:sz w:val="22"/>
        </w:rPr>
      </w:pPr>
      <w:r w:rsidRPr="00DE0750">
        <w:rPr>
          <w:rFonts w:asciiTheme="minorHAnsi" w:hAnsiTheme="minorHAnsi" w:cstheme="minorHAnsi"/>
          <w:sz w:val="22"/>
        </w:rPr>
        <w:t xml:space="preserve">In </w:t>
      </w:r>
      <w:r w:rsidRPr="00DE0750">
        <w:rPr>
          <w:rFonts w:asciiTheme="minorHAnsi" w:hAnsiTheme="minorHAnsi" w:cstheme="minorHAnsi"/>
          <w:sz w:val="22"/>
          <w:u w:val="single"/>
        </w:rPr>
        <w:t>portrait</w:t>
      </w:r>
      <w:r w:rsidRPr="00DE0750">
        <w:rPr>
          <w:rFonts w:asciiTheme="minorHAnsi" w:hAnsiTheme="minorHAnsi" w:cstheme="minorHAnsi"/>
          <w:sz w:val="22"/>
        </w:rPr>
        <w:t xml:space="preserve"> format and </w:t>
      </w:r>
      <w:r w:rsidRPr="00DE0750">
        <w:rPr>
          <w:rFonts w:asciiTheme="minorHAnsi" w:hAnsiTheme="minorHAnsi" w:cstheme="minorHAnsi"/>
          <w:sz w:val="22"/>
          <w:u w:val="single"/>
        </w:rPr>
        <w:t>should not contain images of people</w:t>
      </w:r>
      <w:r w:rsidRPr="00DE0750">
        <w:rPr>
          <w:rFonts w:asciiTheme="minorHAnsi" w:hAnsiTheme="minorHAnsi" w:cstheme="minorHAnsi"/>
          <w:sz w:val="22"/>
        </w:rPr>
        <w:t xml:space="preserve">.  </w:t>
      </w:r>
    </w:p>
    <w:p w:rsidR="006F3425" w:rsidRPr="00DE0750" w:rsidRDefault="006F3425" w:rsidP="00D969A1">
      <w:pPr>
        <w:jc w:val="both"/>
        <w:rPr>
          <w:rFonts w:asciiTheme="minorHAnsi" w:hAnsiTheme="minorHAnsi" w:cstheme="minorHAnsi"/>
          <w:sz w:val="22"/>
        </w:rPr>
      </w:pPr>
    </w:p>
    <w:p w:rsidR="006F3425" w:rsidRPr="00DE0750" w:rsidRDefault="006F3425" w:rsidP="00D969A1">
      <w:pPr>
        <w:ind w:firstLine="720"/>
        <w:jc w:val="both"/>
        <w:rPr>
          <w:rFonts w:asciiTheme="minorHAnsi" w:hAnsiTheme="minorHAnsi" w:cstheme="minorHAnsi"/>
          <w:sz w:val="22"/>
        </w:rPr>
      </w:pPr>
      <w:r w:rsidRPr="00DE0750">
        <w:rPr>
          <w:rFonts w:asciiTheme="minorHAnsi" w:hAnsiTheme="minorHAnsi" w:cstheme="minorHAnsi"/>
          <w:sz w:val="22"/>
        </w:rPr>
        <w:t>Photographs that do not meet these requirements will not be considered.</w:t>
      </w:r>
    </w:p>
    <w:p w:rsidR="006F3425" w:rsidRPr="00DE0750" w:rsidRDefault="006F3425" w:rsidP="00D969A1">
      <w:pPr>
        <w:ind w:firstLine="720"/>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rPr>
        <w:t>The organisers reserve the right to alter photographs due to size restrictions.</w:t>
      </w:r>
    </w:p>
    <w:p w:rsidR="006F3425" w:rsidRPr="00DE0750" w:rsidRDefault="006F3425" w:rsidP="00D969A1">
      <w:pPr>
        <w:ind w:firstLine="720"/>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rPr>
        <w:t>The participant must have originated and must own the copyright of all work submitted. This applies equally to all components of composite images, whether assembled by traditional or digital means. The photographer will always retain the copyright of all images selected and these will only be used for the purpose of appearing on the Lottery Tickets.  The use of “copyright free” or “clip art” material is not acceptable.</w:t>
      </w:r>
    </w:p>
    <w:p w:rsidR="006F3425" w:rsidRPr="00DE0750" w:rsidRDefault="006F3425" w:rsidP="00D969A1">
      <w:pPr>
        <w:ind w:left="720"/>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rPr>
        <w:t xml:space="preserve">Entries must not bear any identifying marks, otherwise they will be disqualified. </w:t>
      </w:r>
    </w:p>
    <w:p w:rsidR="006F3425" w:rsidRPr="00DE0750" w:rsidRDefault="006F3425" w:rsidP="00D969A1">
      <w:pPr>
        <w:pStyle w:val="ListParagraph"/>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rPr>
        <w:t>Photographs will be identified by a number allocated to them when submitted.</w:t>
      </w:r>
    </w:p>
    <w:p w:rsidR="006F3425" w:rsidRPr="00DE0750" w:rsidRDefault="006F3425" w:rsidP="00D969A1">
      <w:pPr>
        <w:tabs>
          <w:tab w:val="num" w:pos="720"/>
        </w:tabs>
        <w:ind w:left="720" w:hanging="720"/>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rPr>
        <w:t>Entry forms can be downloaded from the Gibraltar Government website –</w:t>
      </w:r>
    </w:p>
    <w:p w:rsidR="006F3425" w:rsidRPr="00DE0750" w:rsidRDefault="006F3425" w:rsidP="00D969A1">
      <w:pPr>
        <w:jc w:val="both"/>
        <w:rPr>
          <w:rFonts w:asciiTheme="minorHAnsi" w:hAnsiTheme="minorHAnsi" w:cstheme="minorHAnsi"/>
          <w:color w:val="0563C1"/>
          <w:sz w:val="22"/>
          <w:u w:val="single"/>
        </w:rPr>
      </w:pPr>
      <w:r w:rsidRPr="00DE0750">
        <w:rPr>
          <w:rFonts w:asciiTheme="minorHAnsi" w:hAnsiTheme="minorHAnsi" w:cstheme="minorHAnsi"/>
          <w:sz w:val="22"/>
        </w:rPr>
        <w:t xml:space="preserve">             </w:t>
      </w:r>
      <w:hyperlink r:id="rId8" w:history="1">
        <w:r w:rsidRPr="00DE0750">
          <w:rPr>
            <w:rFonts w:asciiTheme="minorHAnsi" w:hAnsiTheme="minorHAnsi" w:cstheme="minorHAnsi"/>
            <w:color w:val="0563C1"/>
            <w:sz w:val="22"/>
            <w:u w:val="single"/>
          </w:rPr>
          <w:t>www.gibraltar.gov.gi/treasury-department/lottery-section</w:t>
        </w:r>
      </w:hyperlink>
      <w:r w:rsidRPr="00DE0750">
        <w:rPr>
          <w:rFonts w:asciiTheme="minorHAnsi" w:hAnsiTheme="minorHAnsi" w:cstheme="minorHAnsi"/>
          <w:color w:val="0563C1"/>
          <w:sz w:val="22"/>
          <w:u w:val="single"/>
        </w:rPr>
        <w:t xml:space="preserve"> </w:t>
      </w:r>
      <w:r w:rsidRPr="00DE0750">
        <w:rPr>
          <w:rFonts w:asciiTheme="minorHAnsi" w:hAnsiTheme="minorHAnsi" w:cstheme="minorHAnsi"/>
          <w:sz w:val="22"/>
        </w:rPr>
        <w:t>and are to be completed in full.</w:t>
      </w:r>
    </w:p>
    <w:p w:rsidR="006F3425" w:rsidRPr="00DE0750" w:rsidRDefault="006F3425" w:rsidP="00D969A1">
      <w:pPr>
        <w:tabs>
          <w:tab w:val="num" w:pos="720"/>
        </w:tabs>
        <w:ind w:left="720" w:hanging="720"/>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b/>
          <w:sz w:val="22"/>
          <w:u w:val="single"/>
        </w:rPr>
      </w:pPr>
      <w:r w:rsidRPr="00DE0750">
        <w:rPr>
          <w:rFonts w:asciiTheme="minorHAnsi" w:hAnsiTheme="minorHAnsi" w:cstheme="minorHAnsi"/>
          <w:sz w:val="22"/>
        </w:rPr>
        <w:t xml:space="preserve">Entry forms and photographs must be submitted via email on or before the </w:t>
      </w:r>
      <w:r w:rsidR="00E52E47">
        <w:rPr>
          <w:rFonts w:asciiTheme="minorHAnsi" w:hAnsiTheme="minorHAnsi" w:cstheme="minorHAnsi"/>
          <w:sz w:val="22"/>
        </w:rPr>
        <w:t>30</w:t>
      </w:r>
      <w:r w:rsidR="00E52E47" w:rsidRPr="00E52E47">
        <w:rPr>
          <w:rFonts w:asciiTheme="minorHAnsi" w:hAnsiTheme="minorHAnsi" w:cstheme="minorHAnsi"/>
          <w:sz w:val="22"/>
          <w:vertAlign w:val="superscript"/>
        </w:rPr>
        <w:t>th</w:t>
      </w:r>
      <w:r w:rsidR="00E52E47">
        <w:rPr>
          <w:rFonts w:asciiTheme="minorHAnsi" w:hAnsiTheme="minorHAnsi" w:cstheme="minorHAnsi"/>
          <w:sz w:val="22"/>
        </w:rPr>
        <w:t xml:space="preserve"> November</w:t>
      </w:r>
      <w:r w:rsidRPr="00DE0750">
        <w:rPr>
          <w:rFonts w:asciiTheme="minorHAnsi" w:hAnsiTheme="minorHAnsi" w:cstheme="minorHAnsi"/>
          <w:sz w:val="22"/>
        </w:rPr>
        <w:t xml:space="preserve"> 202</w:t>
      </w:r>
      <w:r w:rsidR="007F1EEB" w:rsidRPr="00DE0750">
        <w:rPr>
          <w:rFonts w:asciiTheme="minorHAnsi" w:hAnsiTheme="minorHAnsi" w:cstheme="minorHAnsi"/>
          <w:sz w:val="22"/>
        </w:rPr>
        <w:t>4</w:t>
      </w:r>
      <w:r w:rsidRPr="00DE0750">
        <w:rPr>
          <w:rFonts w:asciiTheme="minorHAnsi" w:hAnsiTheme="minorHAnsi" w:cstheme="minorHAnsi"/>
          <w:sz w:val="22"/>
        </w:rPr>
        <w:t xml:space="preserve"> to the following email address:</w:t>
      </w:r>
      <w:r w:rsidRPr="00DE0750">
        <w:rPr>
          <w:rFonts w:asciiTheme="minorHAnsi" w:hAnsiTheme="minorHAnsi" w:cstheme="minorHAnsi"/>
          <w:sz w:val="22"/>
        </w:rPr>
        <w:tab/>
      </w:r>
      <w:r w:rsidRPr="00DE0750">
        <w:rPr>
          <w:rFonts w:asciiTheme="minorHAnsi" w:hAnsiTheme="minorHAnsi" w:cstheme="minorHAnsi"/>
          <w:b/>
          <w:sz w:val="22"/>
          <w:u w:val="single"/>
        </w:rPr>
        <w:t>lottery.competition@treasury.gov.gi</w:t>
      </w:r>
    </w:p>
    <w:p w:rsidR="006F3425" w:rsidRPr="00DE0750" w:rsidRDefault="006F3425" w:rsidP="00D969A1">
      <w:pPr>
        <w:tabs>
          <w:tab w:val="num" w:pos="720"/>
        </w:tabs>
        <w:ind w:left="720" w:hanging="720"/>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rPr>
        <w:t xml:space="preserve">Winners will be notified by the Treasury Department via email. </w:t>
      </w:r>
    </w:p>
    <w:p w:rsidR="006F3425" w:rsidRPr="00DE0750" w:rsidRDefault="006F3425" w:rsidP="00D969A1">
      <w:pPr>
        <w:tabs>
          <w:tab w:val="num" w:pos="720"/>
        </w:tabs>
        <w:ind w:left="720" w:hanging="720"/>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rPr>
        <w:t>The Minister for Gaming’s decision on any issue outside the adjudication proper will be final.</w:t>
      </w:r>
    </w:p>
    <w:p w:rsidR="006F3425" w:rsidRPr="00DE0750" w:rsidRDefault="006F3425" w:rsidP="00D969A1">
      <w:pPr>
        <w:pStyle w:val="ListParagraph"/>
        <w:jc w:val="both"/>
        <w:rPr>
          <w:rFonts w:asciiTheme="minorHAnsi" w:hAnsiTheme="minorHAnsi" w:cstheme="minorHAnsi"/>
          <w:sz w:val="22"/>
        </w:rPr>
      </w:pPr>
    </w:p>
    <w:p w:rsidR="006F3425" w:rsidRPr="00DE0750" w:rsidRDefault="006F3425" w:rsidP="00D969A1">
      <w:pPr>
        <w:numPr>
          <w:ilvl w:val="0"/>
          <w:numId w:val="1"/>
        </w:numPr>
        <w:tabs>
          <w:tab w:val="clear" w:pos="1080"/>
          <w:tab w:val="num" w:pos="720"/>
        </w:tabs>
        <w:ind w:left="720"/>
        <w:jc w:val="both"/>
        <w:rPr>
          <w:rFonts w:asciiTheme="minorHAnsi" w:hAnsiTheme="minorHAnsi" w:cstheme="minorHAnsi"/>
          <w:sz w:val="22"/>
        </w:rPr>
      </w:pPr>
      <w:r w:rsidRPr="00DE0750">
        <w:rPr>
          <w:rFonts w:asciiTheme="minorHAnsi" w:hAnsiTheme="minorHAnsi" w:cstheme="minorHAnsi"/>
          <w:sz w:val="22"/>
        </w:rPr>
        <w:t xml:space="preserve">Winning photographs will be printed on Gibraltar Government Lottery tickets and winners will receive </w:t>
      </w:r>
      <w:r w:rsidR="00D30B5C">
        <w:rPr>
          <w:rFonts w:asciiTheme="minorHAnsi" w:hAnsiTheme="minorHAnsi" w:cstheme="minorHAnsi"/>
          <w:sz w:val="22"/>
          <w:u w:val="single"/>
        </w:rPr>
        <w:t>£10</w:t>
      </w:r>
      <w:r w:rsidRPr="00DE0750">
        <w:rPr>
          <w:rFonts w:asciiTheme="minorHAnsi" w:hAnsiTheme="minorHAnsi" w:cstheme="minorHAnsi"/>
          <w:sz w:val="22"/>
          <w:u w:val="single"/>
        </w:rPr>
        <w:t>0</w:t>
      </w:r>
      <w:r w:rsidRPr="00DE0750">
        <w:rPr>
          <w:rFonts w:asciiTheme="minorHAnsi" w:hAnsiTheme="minorHAnsi" w:cstheme="minorHAnsi"/>
          <w:sz w:val="22"/>
        </w:rPr>
        <w:t xml:space="preserve"> for each photograph selected.</w:t>
      </w:r>
    </w:p>
    <w:p w:rsidR="009A47D1" w:rsidRPr="00DE0750" w:rsidRDefault="009A47D1" w:rsidP="00D969A1">
      <w:pPr>
        <w:jc w:val="both"/>
        <w:rPr>
          <w:rFonts w:asciiTheme="minorHAnsi" w:hAnsiTheme="minorHAnsi" w:cstheme="minorHAnsi"/>
        </w:rPr>
      </w:pPr>
    </w:p>
    <w:sectPr w:rsidR="009A47D1" w:rsidRPr="00DE0750" w:rsidSect="007F1EEB">
      <w:headerReference w:type="default" r:id="rId9"/>
      <w:pgSz w:w="11906" w:h="16838"/>
      <w:pgMar w:top="720" w:right="720" w:bottom="720" w:left="720"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0511" w:rsidRDefault="00351309">
      <w:r>
        <w:separator/>
      </w:r>
    </w:p>
  </w:endnote>
  <w:endnote w:type="continuationSeparator" w:id="0">
    <w:p w:rsidR="00400511" w:rsidRDefault="00351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0511" w:rsidRDefault="00351309">
      <w:r>
        <w:separator/>
      </w:r>
    </w:p>
  </w:footnote>
  <w:footnote w:type="continuationSeparator" w:id="0">
    <w:p w:rsidR="00400511" w:rsidRDefault="00351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1EEB" w:rsidRDefault="007F1EEB" w:rsidP="007F1EEB">
    <w:pPr>
      <w:pStyle w:val="NormalWeb"/>
    </w:pPr>
    <w:r>
      <w:rPr>
        <w:noProof/>
      </w:rPr>
      <w:drawing>
        <wp:anchor distT="0" distB="0" distL="114300" distR="114300" simplePos="0" relativeHeight="251657216" behindDoc="1" locked="0" layoutInCell="1" allowOverlap="1">
          <wp:simplePos x="0" y="0"/>
          <wp:positionH relativeFrom="margin">
            <wp:align>left</wp:align>
          </wp:positionH>
          <wp:positionV relativeFrom="paragraph">
            <wp:posOffset>-259715</wp:posOffset>
          </wp:positionV>
          <wp:extent cx="1296000" cy="778040"/>
          <wp:effectExtent l="0" t="0" r="0" b="3175"/>
          <wp:wrapNone/>
          <wp:docPr id="1" name="Picture 1" descr="P:\Notes\CURRENCY NOTES AND NSF RECONCILIATIONS CURRENT\MISC\Vanessa\Lottery\lottery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Notes\CURRENCY NOTES AND NSF RECONCILIATIONS CURRENT\MISC\Vanessa\Lottery\lottery_logo (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7780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2417E" w:rsidRDefault="004B58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64572"/>
    <w:multiLevelType w:val="hybridMultilevel"/>
    <w:tmpl w:val="45285DCA"/>
    <w:lvl w:ilvl="0" w:tplc="8B723CBE">
      <w:start w:val="1"/>
      <w:numFmt w:val="decimal"/>
      <w:lvlText w:val="%1."/>
      <w:lvlJc w:val="left"/>
      <w:pPr>
        <w:tabs>
          <w:tab w:val="num" w:pos="1080"/>
        </w:tabs>
        <w:ind w:left="1080" w:hanging="720"/>
      </w:pPr>
      <w:rPr>
        <w:rFonts w:hint="default"/>
        <w:b w:val="0"/>
        <w:sz w:val="22"/>
        <w:szCs w:val="22"/>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425"/>
    <w:rsid w:val="00351309"/>
    <w:rsid w:val="00400511"/>
    <w:rsid w:val="004B585E"/>
    <w:rsid w:val="006F3425"/>
    <w:rsid w:val="007F1EEB"/>
    <w:rsid w:val="009A47D1"/>
    <w:rsid w:val="00D30B5C"/>
    <w:rsid w:val="00D969A1"/>
    <w:rsid w:val="00DE0750"/>
    <w:rsid w:val="00E52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FA6BDEF9-C22A-482A-9FF9-B97DBAD02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342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F3425"/>
    <w:pPr>
      <w:tabs>
        <w:tab w:val="center" w:pos="4513"/>
        <w:tab w:val="right" w:pos="9026"/>
      </w:tabs>
    </w:pPr>
  </w:style>
  <w:style w:type="character" w:customStyle="1" w:styleId="HeaderChar">
    <w:name w:val="Header Char"/>
    <w:basedOn w:val="DefaultParagraphFont"/>
    <w:link w:val="Header"/>
    <w:rsid w:val="006F3425"/>
    <w:rPr>
      <w:rFonts w:ascii="Times New Roman" w:eastAsia="Times New Roman" w:hAnsi="Times New Roman" w:cs="Times New Roman"/>
      <w:sz w:val="24"/>
      <w:szCs w:val="24"/>
      <w:lang w:eastAsia="en-GB"/>
    </w:rPr>
  </w:style>
  <w:style w:type="paragraph" w:styleId="Footer">
    <w:name w:val="footer"/>
    <w:basedOn w:val="Normal"/>
    <w:link w:val="FooterChar"/>
    <w:rsid w:val="006F3425"/>
    <w:pPr>
      <w:tabs>
        <w:tab w:val="center" w:pos="4513"/>
        <w:tab w:val="right" w:pos="9026"/>
      </w:tabs>
    </w:pPr>
  </w:style>
  <w:style w:type="character" w:customStyle="1" w:styleId="FooterChar">
    <w:name w:val="Footer Char"/>
    <w:basedOn w:val="DefaultParagraphFont"/>
    <w:link w:val="Footer"/>
    <w:rsid w:val="006F342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F3425"/>
    <w:pPr>
      <w:ind w:left="720"/>
    </w:pPr>
  </w:style>
  <w:style w:type="paragraph" w:styleId="NormalWeb">
    <w:name w:val="Normal (Web)"/>
    <w:basedOn w:val="Normal"/>
    <w:uiPriority w:val="99"/>
    <w:semiHidden/>
    <w:unhideWhenUsed/>
    <w:rsid w:val="007F1EE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669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ibraltar.gov.gi/treasury-department/lottery-s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C4E93-6F85-4A77-B660-D3EEEB99C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343</Words>
  <Characters>1959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GOG</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Daz</dc:creator>
  <cp:keywords/>
  <dc:description/>
  <cp:lastModifiedBy>Daz</cp:lastModifiedBy>
  <cp:revision>5</cp:revision>
  <dcterms:created xsi:type="dcterms:W3CDTF">2024-08-31T08:46:00Z</dcterms:created>
  <dcterms:modified xsi:type="dcterms:W3CDTF">2024-10-28T11:29:00Z</dcterms:modified>
</cp:coreProperties>
</file>